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505FB" w14:textId="77777777" w:rsidR="00996CC9" w:rsidRPr="003D5114" w:rsidRDefault="00996CC9" w:rsidP="00996CC9">
      <w:pPr>
        <w:adjustRightInd w:val="0"/>
        <w:snapToGrid w:val="0"/>
        <w:jc w:val="left"/>
        <w:rPr>
          <w:rFonts w:ascii="Gulliver-Regular" w:hAnsi="Gulliver-Regular" w:hint="eastAsia"/>
          <w:kern w:val="0"/>
          <w:sz w:val="24"/>
          <w:szCs w:val="24"/>
          <w:lang w:eastAsia="en-US"/>
        </w:rPr>
      </w:pPr>
      <w:r w:rsidRPr="003D5114">
        <w:rPr>
          <w:rFonts w:ascii="Gulliver-Regular" w:hAnsi="Gulliver-Regular"/>
          <w:kern w:val="0"/>
          <w:sz w:val="24"/>
          <w:szCs w:val="24"/>
          <w:lang w:eastAsia="en-US"/>
        </w:rPr>
        <w:t>Supplementary data for</w:t>
      </w:r>
    </w:p>
    <w:p w14:paraId="26951C1A" w14:textId="77777777" w:rsidR="002B57B1" w:rsidRDefault="002B57B1" w:rsidP="002B57B1">
      <w:pPr>
        <w:pStyle w:val="8-Title-ENG"/>
      </w:pPr>
      <w:bookmarkStart w:id="0" w:name="OLE_LINK10"/>
      <w:bookmarkStart w:id="1" w:name="OLE_LINK569"/>
    </w:p>
    <w:p w14:paraId="1F0BF9E3" w14:textId="16BB32B6" w:rsidR="002B57B1" w:rsidRPr="001E45DB" w:rsidRDefault="002B57B1" w:rsidP="002B57B1">
      <w:pPr>
        <w:pStyle w:val="8-Title-ENG"/>
      </w:pPr>
      <w:r w:rsidRPr="001E45DB">
        <w:rPr>
          <w:rFonts w:hint="eastAsia"/>
        </w:rPr>
        <w:t>G</w:t>
      </w:r>
      <w:r w:rsidRPr="001E45DB">
        <w:t>enomic Epidemiology of ST34</w:t>
      </w:r>
      <w:r w:rsidRPr="001E45DB">
        <w:rPr>
          <w:rFonts w:hint="eastAsia"/>
        </w:rPr>
        <w:t xml:space="preserve"> </w:t>
      </w:r>
      <w:r w:rsidRPr="001E45DB">
        <w:t xml:space="preserve">Monophasic </w:t>
      </w:r>
      <w:r w:rsidRPr="001E45DB">
        <w:rPr>
          <w:i/>
          <w:iCs/>
        </w:rPr>
        <w:t>Salmonella</w:t>
      </w:r>
      <w:r w:rsidRPr="001E45DB">
        <w:t xml:space="preserve"> </w:t>
      </w:r>
      <w:r w:rsidRPr="001E45DB">
        <w:rPr>
          <w:rFonts w:hint="eastAsia"/>
          <w:i/>
          <w:iCs/>
        </w:rPr>
        <w:t>e</w:t>
      </w:r>
      <w:r w:rsidRPr="001E45DB">
        <w:rPr>
          <w:i/>
          <w:iCs/>
        </w:rPr>
        <w:t>nterica</w:t>
      </w:r>
      <w:r w:rsidRPr="001E45DB">
        <w:t xml:space="preserve"> Serovar Typhimurium from Clinical Patients from </w:t>
      </w:r>
      <w:r w:rsidRPr="001E45DB">
        <w:rPr>
          <w:rFonts w:hint="eastAsia"/>
        </w:rPr>
        <w:t>2008 to 2017</w:t>
      </w:r>
      <w:r w:rsidRPr="001E45DB">
        <w:t xml:space="preserve"> in </w:t>
      </w:r>
      <w:r w:rsidRPr="001E45DB">
        <w:rPr>
          <w:rFonts w:hint="eastAsia"/>
        </w:rPr>
        <w:t xml:space="preserve">Henan, </w:t>
      </w:r>
      <w:r w:rsidRPr="001E45DB">
        <w:t>China</w:t>
      </w:r>
    </w:p>
    <w:p w14:paraId="297E3D0D" w14:textId="77777777" w:rsidR="002B57B1" w:rsidRPr="001E45DB" w:rsidRDefault="002B57B1" w:rsidP="002B57B1">
      <w:pPr>
        <w:pStyle w:val="6-Author-ENG"/>
      </w:pPr>
      <w:bookmarkStart w:id="2" w:name="_Hlk103178534"/>
      <w:bookmarkStart w:id="3" w:name="_Hlk103287946"/>
      <w:bookmarkEnd w:id="0"/>
      <w:proofErr w:type="spellStart"/>
      <w:r w:rsidRPr="001E45DB">
        <w:t>Yu</w:t>
      </w:r>
      <w:r w:rsidRPr="001E45DB">
        <w:rPr>
          <w:rFonts w:hint="eastAsia"/>
        </w:rPr>
        <w:t>jiao</w:t>
      </w:r>
      <w:proofErr w:type="spellEnd"/>
      <w:r w:rsidRPr="001E45DB">
        <w:t xml:space="preserve"> Mu </w:t>
      </w:r>
      <w:proofErr w:type="spellStart"/>
      <w:proofErr w:type="gramStart"/>
      <w:r w:rsidRPr="001E45DB">
        <w:rPr>
          <w:vertAlign w:val="superscript"/>
        </w:rPr>
        <w:t>a,b</w:t>
      </w:r>
      <w:proofErr w:type="spellEnd"/>
      <w:proofErr w:type="gramEnd"/>
      <w:r w:rsidRPr="001E45DB">
        <w:rPr>
          <w:rFonts w:hint="eastAsia"/>
          <w:vertAlign w:val="superscript"/>
          <w:lang w:eastAsia="zh-CN"/>
        </w:rPr>
        <w:t>,</w:t>
      </w:r>
      <w:r w:rsidRPr="001E45DB">
        <w:rPr>
          <w:vertAlign w:val="superscript"/>
          <w:lang w:eastAsia="zh-CN"/>
        </w:rPr>
        <w:t>#</w:t>
      </w:r>
      <w:r w:rsidRPr="001E45DB">
        <w:t xml:space="preserve">, </w:t>
      </w:r>
      <w:proofErr w:type="spellStart"/>
      <w:r w:rsidRPr="001E45DB">
        <w:rPr>
          <w:rFonts w:hint="eastAsia"/>
        </w:rPr>
        <w:t>Ruichao</w:t>
      </w:r>
      <w:proofErr w:type="spellEnd"/>
      <w:r w:rsidRPr="001E45DB">
        <w:rPr>
          <w:rFonts w:hint="eastAsia"/>
        </w:rPr>
        <w:t xml:space="preserve"> Li</w:t>
      </w:r>
      <w:r w:rsidRPr="001E45DB">
        <w:t xml:space="preserve"> </w:t>
      </w:r>
      <w:r w:rsidRPr="001E45DB">
        <w:rPr>
          <w:vertAlign w:val="superscript"/>
        </w:rPr>
        <w:t>c,#</w:t>
      </w:r>
      <w:r w:rsidRPr="001E45DB">
        <w:rPr>
          <w:rFonts w:hint="eastAsia"/>
        </w:rPr>
        <w:t xml:space="preserve">, </w:t>
      </w:r>
      <w:proofErr w:type="spellStart"/>
      <w:r w:rsidRPr="001E45DB">
        <w:t>Pengcheng</w:t>
      </w:r>
      <w:proofErr w:type="spellEnd"/>
      <w:r w:rsidRPr="001E45DB">
        <w:t xml:space="preserve"> Du</w:t>
      </w:r>
      <w:bookmarkEnd w:id="2"/>
      <w:r w:rsidRPr="001E45DB">
        <w:t xml:space="preserve"> </w:t>
      </w:r>
      <w:r w:rsidRPr="001E45DB">
        <w:rPr>
          <w:vertAlign w:val="superscript"/>
        </w:rPr>
        <w:t>d,#</w:t>
      </w:r>
      <w:r w:rsidRPr="001E45DB">
        <w:t xml:space="preserve">, Pei </w:t>
      </w:r>
      <w:r w:rsidRPr="001E45DB">
        <w:rPr>
          <w:rFonts w:hint="eastAsia"/>
        </w:rPr>
        <w:t>Z</w:t>
      </w:r>
      <w:r w:rsidRPr="001E45DB">
        <w:t xml:space="preserve">hang </w:t>
      </w:r>
      <w:proofErr w:type="spellStart"/>
      <w:r w:rsidRPr="001E45DB">
        <w:rPr>
          <w:vertAlign w:val="superscript"/>
        </w:rPr>
        <w:t>a,b</w:t>
      </w:r>
      <w:proofErr w:type="spellEnd"/>
      <w:r w:rsidRPr="001E45DB">
        <w:t xml:space="preserve">, Yan Li </w:t>
      </w:r>
      <w:r w:rsidRPr="001E45DB">
        <w:rPr>
          <w:vertAlign w:val="superscript"/>
        </w:rPr>
        <w:t>c</w:t>
      </w:r>
      <w:r w:rsidRPr="001E45DB">
        <w:t xml:space="preserve">, </w:t>
      </w:r>
      <w:proofErr w:type="spellStart"/>
      <w:r w:rsidRPr="001E45DB">
        <w:t>Shenghui</w:t>
      </w:r>
      <w:proofErr w:type="spellEnd"/>
      <w:r w:rsidRPr="001E45DB">
        <w:t xml:space="preserve"> Cui </w:t>
      </w:r>
      <w:r w:rsidRPr="001E45DB">
        <w:rPr>
          <w:vertAlign w:val="superscript"/>
        </w:rPr>
        <w:t>e</w:t>
      </w:r>
      <w:r w:rsidRPr="001E45DB">
        <w:t xml:space="preserve">, Séamus </w:t>
      </w:r>
      <w:proofErr w:type="spellStart"/>
      <w:r w:rsidRPr="001E45DB">
        <w:t>Fanning</w:t>
      </w:r>
      <w:r w:rsidRPr="001E45DB">
        <w:rPr>
          <w:vertAlign w:val="superscript"/>
        </w:rPr>
        <w:t>b,f</w:t>
      </w:r>
      <w:proofErr w:type="spellEnd"/>
      <w:r w:rsidRPr="001E45DB">
        <w:t>, Li Bai</w:t>
      </w:r>
      <w:bookmarkEnd w:id="3"/>
      <w:r w:rsidRPr="001E45DB">
        <w:t xml:space="preserve"> </w:t>
      </w:r>
      <w:r w:rsidRPr="001E45DB">
        <w:rPr>
          <w:vertAlign w:val="superscript"/>
        </w:rPr>
        <w:t>b,</w:t>
      </w:r>
      <w:r w:rsidRPr="001E45DB">
        <w:t>*</w:t>
      </w:r>
    </w:p>
    <w:p w14:paraId="6AF8EF6A" w14:textId="77777777" w:rsidR="002B57B1" w:rsidRPr="001E45DB" w:rsidRDefault="002B57B1" w:rsidP="002B57B1">
      <w:pPr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</w:pPr>
      <w:r w:rsidRPr="001E45DB">
        <w:rPr>
          <w:rFonts w:ascii="Times New Roman" w:eastAsia="宋体" w:hAnsi="Times New Roman" w:cs="Times New Roman"/>
          <w:iCs/>
          <w:kern w:val="0"/>
          <w:sz w:val="18"/>
          <w:szCs w:val="21"/>
          <w:vertAlign w:val="superscript"/>
          <w:lang w:eastAsia="en-US"/>
        </w:rPr>
        <w:t>a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 xml:space="preserve"> Henan Center for Disease Control and Prevention, Zhengzhou </w:t>
      </w:r>
      <w:r w:rsidRPr="001E45DB">
        <w:rPr>
          <w:rFonts w:ascii="Times New Roman" w:eastAsia="宋体" w:hAnsi="Times New Roman" w:cs="Times New Roman" w:hint="eastAsia"/>
          <w:i/>
          <w:kern w:val="0"/>
          <w:sz w:val="18"/>
          <w:szCs w:val="21"/>
        </w:rPr>
        <w:t>450016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>, China</w:t>
      </w:r>
    </w:p>
    <w:p w14:paraId="6B05B196" w14:textId="77777777" w:rsidR="002B57B1" w:rsidRPr="001E45DB" w:rsidRDefault="002B57B1" w:rsidP="002B57B1">
      <w:pPr>
        <w:pStyle w:val="7-Affili-ENG"/>
        <w:rPr>
          <w:szCs w:val="21"/>
        </w:rPr>
      </w:pPr>
      <w:r w:rsidRPr="001E45DB">
        <w:rPr>
          <w:i w:val="0"/>
          <w:iCs/>
          <w:szCs w:val="21"/>
          <w:vertAlign w:val="superscript"/>
        </w:rPr>
        <w:t>b</w:t>
      </w:r>
      <w:r w:rsidRPr="001E45DB">
        <w:rPr>
          <w:szCs w:val="21"/>
        </w:rPr>
        <w:t xml:space="preserve"> Key Laboratory of Food Safety Risk Assessment, National Health Commission of the People’s Republic of China, China National Center for Food Safety Risk Assessment, Beijing</w:t>
      </w:r>
      <w:r w:rsidRPr="001E45DB">
        <w:rPr>
          <w:rFonts w:hint="eastAsia"/>
          <w:szCs w:val="21"/>
          <w:lang w:eastAsia="zh-CN"/>
        </w:rPr>
        <w:t xml:space="preserve"> </w:t>
      </w:r>
      <w:r w:rsidRPr="001E45DB">
        <w:rPr>
          <w:szCs w:val="21"/>
          <w:lang w:eastAsia="zh-CN"/>
        </w:rPr>
        <w:t>100021</w:t>
      </w:r>
      <w:r w:rsidRPr="001E45DB">
        <w:rPr>
          <w:szCs w:val="21"/>
        </w:rPr>
        <w:t>, China</w:t>
      </w:r>
    </w:p>
    <w:p w14:paraId="547ABFE7" w14:textId="77777777" w:rsidR="002B57B1" w:rsidRPr="001E45DB" w:rsidRDefault="002B57B1" w:rsidP="002B57B1">
      <w:pPr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</w:pPr>
      <w:proofErr w:type="spellStart"/>
      <w:r w:rsidRPr="001E45DB">
        <w:rPr>
          <w:rFonts w:ascii="Times New Roman" w:eastAsia="宋体" w:hAnsi="Times New Roman" w:cs="Times New Roman"/>
          <w:iCs/>
          <w:kern w:val="0"/>
          <w:sz w:val="18"/>
          <w:szCs w:val="21"/>
          <w:vertAlign w:val="superscript"/>
          <w:lang w:eastAsia="en-US"/>
        </w:rPr>
        <w:t>c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>Jiangsu</w:t>
      </w:r>
      <w:proofErr w:type="spellEnd"/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 xml:space="preserve"> Co-Innovation Center for Prevention and Control of Important Animal Infectious Diseases and Zoonoses, College of Veterinary Medicine, Yangzhou University, Yangzhou 225009, China</w:t>
      </w:r>
    </w:p>
    <w:p w14:paraId="0420D6DD" w14:textId="77777777" w:rsidR="002B57B1" w:rsidRPr="001E45DB" w:rsidRDefault="002B57B1" w:rsidP="002B57B1">
      <w:pPr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</w:pPr>
      <w:r w:rsidRPr="001E45DB">
        <w:rPr>
          <w:rFonts w:ascii="Times New Roman" w:eastAsia="宋体" w:hAnsi="Times New Roman" w:cs="Times New Roman"/>
          <w:iCs/>
          <w:kern w:val="0"/>
          <w:sz w:val="18"/>
          <w:szCs w:val="21"/>
          <w:vertAlign w:val="superscript"/>
          <w:lang w:eastAsia="en-US"/>
        </w:rPr>
        <w:t>d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 xml:space="preserve"> Institute of Infectious Diseases, Beijing </w:t>
      </w:r>
      <w:proofErr w:type="spellStart"/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>Ditan</w:t>
      </w:r>
      <w:proofErr w:type="spellEnd"/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 xml:space="preserve"> Hospital, Capital Medical University, and Beijing Key Laboratory of Emerging Infectious Diseases, Beijing</w:t>
      </w:r>
      <w:r w:rsidRPr="001E45DB">
        <w:rPr>
          <w:rFonts w:ascii="Times New Roman" w:eastAsia="宋体" w:hAnsi="Times New Roman" w:cs="Times New Roman" w:hint="eastAsia"/>
          <w:i/>
          <w:kern w:val="0"/>
          <w:sz w:val="18"/>
          <w:szCs w:val="21"/>
        </w:rPr>
        <w:t xml:space="preserve"> 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</w:rPr>
        <w:t>100015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>, China</w:t>
      </w:r>
    </w:p>
    <w:p w14:paraId="7ADF9CDF" w14:textId="77777777" w:rsidR="002B57B1" w:rsidRPr="001E45DB" w:rsidRDefault="002B57B1" w:rsidP="002B57B1">
      <w:pPr>
        <w:widowControl/>
        <w:autoSpaceDE w:val="0"/>
        <w:autoSpaceDN w:val="0"/>
        <w:adjustRightInd w:val="0"/>
        <w:snapToGrid w:val="0"/>
        <w:contextualSpacing/>
        <w:jc w:val="left"/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</w:pPr>
      <w:r w:rsidRPr="001E45DB">
        <w:rPr>
          <w:rFonts w:ascii="Times New Roman" w:eastAsia="宋体" w:hAnsi="Times New Roman" w:cs="Times New Roman"/>
          <w:iCs/>
          <w:kern w:val="0"/>
          <w:sz w:val="18"/>
          <w:szCs w:val="21"/>
          <w:vertAlign w:val="superscript"/>
          <w:lang w:eastAsia="en-US"/>
        </w:rPr>
        <w:t>e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 xml:space="preserve"> Department of Food Science, National Institutes for Food and Drug Control, Beijing</w:t>
      </w:r>
      <w:r w:rsidRPr="001E45DB">
        <w:rPr>
          <w:rStyle w:val="aa"/>
          <w:rFonts w:hint="eastAsia"/>
        </w:rPr>
        <w:t xml:space="preserve"> </w:t>
      </w:r>
      <w:r w:rsidRPr="001E45DB">
        <w:rPr>
          <w:rFonts w:ascii="Times New Roman" w:eastAsia="宋体" w:hAnsi="Times New Roman" w:cs="Times New Roman" w:hint="eastAsia"/>
          <w:i/>
          <w:kern w:val="0"/>
          <w:sz w:val="18"/>
        </w:rPr>
        <w:t>100050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>, China</w:t>
      </w:r>
    </w:p>
    <w:p w14:paraId="6F9206E1" w14:textId="77777777" w:rsidR="002B57B1" w:rsidRPr="001E45DB" w:rsidRDefault="002B57B1" w:rsidP="002B57B1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</w:pPr>
      <w:r w:rsidRPr="001E45DB">
        <w:rPr>
          <w:rFonts w:ascii="Times New Roman" w:eastAsia="宋体" w:hAnsi="Times New Roman" w:cs="Times New Roman"/>
          <w:iCs/>
          <w:kern w:val="0"/>
          <w:sz w:val="18"/>
          <w:szCs w:val="21"/>
          <w:vertAlign w:val="superscript"/>
          <w:lang w:eastAsia="en-US"/>
        </w:rPr>
        <w:t>f</w:t>
      </w:r>
      <w:r w:rsidRPr="001E45DB">
        <w:rPr>
          <w:rFonts w:ascii="Times New Roman" w:eastAsia="宋体" w:hAnsi="Times New Roman" w:cs="Times New Roman"/>
          <w:i/>
          <w:kern w:val="0"/>
          <w:sz w:val="18"/>
          <w:szCs w:val="21"/>
          <w:lang w:eastAsia="en-US"/>
        </w:rPr>
        <w:t xml:space="preserve"> Centre for Food Safety, School of Public Health, Physiotherapy and Sports Science, University College Dublin, Dublin D04 N2E5, Ireland </w:t>
      </w:r>
    </w:p>
    <w:bookmarkEnd w:id="1"/>
    <w:p w14:paraId="3A8EC9F8" w14:textId="77777777" w:rsidR="0078050B" w:rsidRDefault="0078050B" w:rsidP="0078050B">
      <w:pPr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Cs w:val="21"/>
          <w:lang w:eastAsia="en-US"/>
        </w:rPr>
      </w:pPr>
    </w:p>
    <w:p w14:paraId="23EFCDF6" w14:textId="77777777" w:rsidR="00996CC9" w:rsidRDefault="00996CC9" w:rsidP="00996CC9">
      <w:pPr>
        <w:spacing w:line="480" w:lineRule="auto"/>
        <w:jc w:val="left"/>
        <w:rPr>
          <w:rFonts w:ascii="Times New Roman" w:hAnsi="Times New Roman" w:cs="Times New Roman"/>
          <w:b/>
          <w:bCs/>
        </w:rPr>
      </w:pPr>
    </w:p>
    <w:p w14:paraId="69A4A8AD" w14:textId="4076D513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>T</w:t>
      </w:r>
      <w:bookmarkStart w:id="4" w:name="OLE_LINK42"/>
      <w:r w:rsidRPr="00586CA1">
        <w:rPr>
          <w:rFonts w:ascii="Times New Roman" w:hAnsi="Times New Roman" w:cs="Times New Roman"/>
          <w:b/>
          <w:bCs/>
        </w:rPr>
        <w:t xml:space="preserve">able S1. </w:t>
      </w:r>
      <w:r w:rsidRPr="00586CA1">
        <w:rPr>
          <w:rFonts w:ascii="Times New Roman" w:hAnsi="Times New Roman" w:cs="Times New Roman"/>
          <w:bCs/>
        </w:rPr>
        <w:t xml:space="preserve">Prevalence of different </w:t>
      </w:r>
      <w:r w:rsidRPr="00586CA1">
        <w:rPr>
          <w:rFonts w:ascii="Times New Roman" w:hAnsi="Times New Roman" w:cs="Times New Roman"/>
          <w:bCs/>
          <w:i/>
          <w:iCs/>
        </w:rPr>
        <w:t>Salmonella</w:t>
      </w:r>
      <w:r w:rsidRPr="00586CA1">
        <w:rPr>
          <w:rFonts w:ascii="Times New Roman" w:hAnsi="Times New Roman" w:cs="Times New Roman"/>
          <w:bCs/>
        </w:rPr>
        <w:t xml:space="preserve"> serotypes in Henan </w:t>
      </w:r>
      <w:r w:rsidR="002049EB">
        <w:rPr>
          <w:rFonts w:ascii="Times New Roman" w:hAnsi="Times New Roman" w:cs="Times New Roman"/>
          <w:bCs/>
        </w:rPr>
        <w:t>P</w:t>
      </w:r>
      <w:r w:rsidRPr="00586CA1">
        <w:rPr>
          <w:rFonts w:ascii="Times New Roman" w:hAnsi="Times New Roman" w:cs="Times New Roman"/>
          <w:bCs/>
        </w:rPr>
        <w:t>rovince, China from 2008 to 2017.</w:t>
      </w:r>
    </w:p>
    <w:p w14:paraId="6CE7F44C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>Table S2.</w:t>
      </w:r>
      <w:r w:rsidRPr="00586CA1">
        <w:rPr>
          <w:rFonts w:ascii="Times New Roman" w:hAnsi="Times New Roman" w:cs="Times New Roman"/>
          <w:bCs/>
        </w:rPr>
        <w:t xml:space="preserve"> Characterization of 100 </w:t>
      </w:r>
      <w:r w:rsidRPr="00586CA1">
        <w:rPr>
          <w:rFonts w:ascii="Times New Roman" w:hAnsi="Times New Roman" w:cs="Times New Roman"/>
          <w:bCs/>
          <w:i/>
          <w:iCs/>
        </w:rPr>
        <w:t>S.</w:t>
      </w:r>
      <w:r w:rsidRPr="00586CA1">
        <w:rPr>
          <w:rFonts w:ascii="Times New Roman" w:hAnsi="Times New Roman" w:cs="Times New Roman"/>
          <w:bCs/>
        </w:rPr>
        <w:t xml:space="preserve"> 4,[5],</w:t>
      </w:r>
      <w:proofErr w:type="gramStart"/>
      <w:r w:rsidRPr="00586CA1">
        <w:rPr>
          <w:rFonts w:ascii="Times New Roman" w:hAnsi="Times New Roman" w:cs="Times New Roman"/>
          <w:bCs/>
        </w:rPr>
        <w:t>12:i</w:t>
      </w:r>
      <w:proofErr w:type="gramEnd"/>
      <w:r w:rsidRPr="00586CA1">
        <w:rPr>
          <w:rFonts w:ascii="Times New Roman" w:hAnsi="Times New Roman" w:cs="Times New Roman"/>
          <w:bCs/>
        </w:rPr>
        <w:t>:- strains and their antimicrobial resistance profiles.</w:t>
      </w:r>
    </w:p>
    <w:p w14:paraId="199406B1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 xml:space="preserve">Table S3. </w:t>
      </w:r>
      <w:r w:rsidRPr="00586CA1">
        <w:rPr>
          <w:rFonts w:ascii="Times New Roman" w:hAnsi="Times New Roman" w:cs="Times New Roman"/>
          <w:bCs/>
        </w:rPr>
        <w:t xml:space="preserve">Antimicrobial resistance rates of 100 </w:t>
      </w:r>
      <w:r w:rsidRPr="00586CA1">
        <w:rPr>
          <w:rFonts w:ascii="Times New Roman" w:hAnsi="Times New Roman" w:cs="Times New Roman"/>
          <w:bCs/>
          <w:i/>
          <w:iCs/>
        </w:rPr>
        <w:t>S.</w:t>
      </w:r>
      <w:r w:rsidRPr="00586CA1">
        <w:rPr>
          <w:rFonts w:ascii="Times New Roman" w:hAnsi="Times New Roman" w:cs="Times New Roman"/>
          <w:bCs/>
        </w:rPr>
        <w:t xml:space="preserve"> 4,[5],</w:t>
      </w:r>
      <w:proofErr w:type="gramStart"/>
      <w:r w:rsidRPr="00586CA1">
        <w:rPr>
          <w:rFonts w:ascii="Times New Roman" w:hAnsi="Times New Roman" w:cs="Times New Roman"/>
          <w:bCs/>
        </w:rPr>
        <w:t>12:i</w:t>
      </w:r>
      <w:proofErr w:type="gramEnd"/>
      <w:r w:rsidRPr="00586CA1">
        <w:rPr>
          <w:rFonts w:ascii="Times New Roman" w:hAnsi="Times New Roman" w:cs="Times New Roman"/>
          <w:bCs/>
        </w:rPr>
        <w:t xml:space="preserve">:- strains </w:t>
      </w:r>
      <w:r w:rsidRPr="00586CA1">
        <w:rPr>
          <w:rFonts w:ascii="Times New Roman" w:hAnsi="Times New Roman" w:cs="Times New Roman" w:hint="eastAsia"/>
          <w:bCs/>
        </w:rPr>
        <w:t>against 15 different a</w:t>
      </w:r>
      <w:r w:rsidRPr="00586CA1">
        <w:rPr>
          <w:rFonts w:ascii="Times New Roman" w:hAnsi="Times New Roman" w:cs="Times New Roman"/>
          <w:bCs/>
        </w:rPr>
        <w:t>ntimicrobial agents.</w:t>
      </w:r>
    </w:p>
    <w:bookmarkEnd w:id="4"/>
    <w:p w14:paraId="5ED16A2C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 xml:space="preserve">Table S4. </w:t>
      </w:r>
      <w:r w:rsidRPr="00586CA1">
        <w:rPr>
          <w:rFonts w:ascii="Times New Roman" w:hAnsi="Times New Roman" w:cs="Times New Roman"/>
          <w:bCs/>
        </w:rPr>
        <w:t xml:space="preserve">Antimicrobial resistance rates for 100 </w:t>
      </w:r>
      <w:r w:rsidRPr="00586CA1">
        <w:rPr>
          <w:rFonts w:ascii="Times New Roman" w:hAnsi="Times New Roman" w:cs="Times New Roman"/>
          <w:bCs/>
          <w:i/>
        </w:rPr>
        <w:t>S</w:t>
      </w:r>
      <w:r w:rsidRPr="00586CA1">
        <w:rPr>
          <w:rFonts w:ascii="Times New Roman" w:hAnsi="Times New Roman" w:cs="Times New Roman"/>
          <w:bCs/>
          <w:i/>
          <w:iCs/>
        </w:rPr>
        <w:t>.</w:t>
      </w:r>
      <w:r w:rsidRPr="00586CA1">
        <w:rPr>
          <w:rFonts w:ascii="Times New Roman" w:hAnsi="Times New Roman" w:cs="Times New Roman"/>
          <w:bCs/>
        </w:rPr>
        <w:t xml:space="preserve"> 4,[5],</w:t>
      </w:r>
      <w:proofErr w:type="gramStart"/>
      <w:r w:rsidRPr="00586CA1">
        <w:rPr>
          <w:rFonts w:ascii="Times New Roman" w:hAnsi="Times New Roman" w:cs="Times New Roman"/>
          <w:bCs/>
        </w:rPr>
        <w:t>12:i</w:t>
      </w:r>
      <w:proofErr w:type="gramEnd"/>
      <w:r w:rsidRPr="00586CA1">
        <w:rPr>
          <w:rFonts w:ascii="Times New Roman" w:hAnsi="Times New Roman" w:cs="Times New Roman"/>
          <w:bCs/>
        </w:rPr>
        <w:t>:- strains during different years.</w:t>
      </w:r>
    </w:p>
    <w:p w14:paraId="22E30AD4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</w:rPr>
      </w:pPr>
      <w:r w:rsidRPr="00586CA1">
        <w:rPr>
          <w:rFonts w:ascii="Times New Roman" w:hAnsi="Times New Roman" w:cs="Times New Roman"/>
          <w:b/>
          <w:bCs/>
        </w:rPr>
        <w:t xml:space="preserve">Table S5. </w:t>
      </w:r>
      <w:r w:rsidRPr="00586CA1">
        <w:rPr>
          <w:rFonts w:ascii="Times New Roman" w:hAnsi="Times New Roman" w:cs="Times New Roman"/>
          <w:bCs/>
        </w:rPr>
        <w:t xml:space="preserve">Antimicrobial resistance profiles and distribution of resistance genes among 100 </w:t>
      </w:r>
      <w:r w:rsidRPr="00586CA1">
        <w:rPr>
          <w:rFonts w:ascii="Times New Roman" w:hAnsi="Times New Roman" w:cs="Times New Roman"/>
          <w:bCs/>
          <w:i/>
          <w:iCs/>
        </w:rPr>
        <w:t>S.</w:t>
      </w:r>
      <w:r w:rsidRPr="00586CA1">
        <w:rPr>
          <w:rFonts w:ascii="Times New Roman" w:hAnsi="Times New Roman" w:cs="Times New Roman"/>
          <w:bCs/>
        </w:rPr>
        <w:t xml:space="preserve"> 4,[5],</w:t>
      </w:r>
      <w:proofErr w:type="gramStart"/>
      <w:r w:rsidRPr="00586CA1">
        <w:rPr>
          <w:rFonts w:ascii="Times New Roman" w:hAnsi="Times New Roman" w:cs="Times New Roman"/>
          <w:bCs/>
        </w:rPr>
        <w:t>12:i</w:t>
      </w:r>
      <w:proofErr w:type="gramEnd"/>
      <w:r w:rsidRPr="00586CA1">
        <w:rPr>
          <w:rFonts w:ascii="Times New Roman" w:hAnsi="Times New Roman" w:cs="Times New Roman"/>
          <w:bCs/>
        </w:rPr>
        <w:t xml:space="preserve">:- strains. </w:t>
      </w:r>
      <w:r w:rsidRPr="00586CA1">
        <w:rPr>
          <w:rFonts w:ascii="Times New Roman" w:hAnsi="Times New Roman" w:cs="Times New Roman"/>
        </w:rPr>
        <w:t>1 indicates the presence of the resistance gene, while 0 indicates the absence.</w:t>
      </w:r>
    </w:p>
    <w:p w14:paraId="7B232F9E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</w:rPr>
      </w:pPr>
      <w:r w:rsidRPr="00586CA1">
        <w:rPr>
          <w:rFonts w:ascii="Times New Roman" w:hAnsi="Times New Roman" w:cs="Times New Roman"/>
          <w:b/>
          <w:bCs/>
        </w:rPr>
        <w:t>Table S6</w:t>
      </w:r>
      <w:r w:rsidRPr="00586CA1">
        <w:rPr>
          <w:rFonts w:ascii="Times New Roman" w:hAnsi="Times New Roman" w:cs="Times New Roman" w:hint="eastAsia"/>
        </w:rPr>
        <w:t>. Basic information o</w:t>
      </w:r>
      <w:r w:rsidRPr="00586CA1">
        <w:rPr>
          <w:rFonts w:ascii="Times New Roman" w:hAnsi="Times New Roman" w:cs="Times New Roman"/>
        </w:rPr>
        <w:t>n</w:t>
      </w:r>
      <w:r w:rsidRPr="00586CA1">
        <w:rPr>
          <w:rFonts w:ascii="Times New Roman" w:hAnsi="Times New Roman" w:cs="Times New Roman" w:hint="eastAsia"/>
        </w:rPr>
        <w:t xml:space="preserve"> </w:t>
      </w:r>
      <w:r w:rsidRPr="00586CA1">
        <w:rPr>
          <w:rFonts w:ascii="Times New Roman" w:hAnsi="Times New Roman" w:cs="Times New Roman"/>
        </w:rPr>
        <w:t xml:space="preserve">genomes of </w:t>
      </w:r>
      <w:r w:rsidRPr="00586CA1">
        <w:rPr>
          <w:rFonts w:ascii="Times New Roman" w:hAnsi="Times New Roman" w:cs="Times New Roman" w:hint="eastAsia"/>
        </w:rPr>
        <w:t>554 foreign strain</w:t>
      </w:r>
      <w:r w:rsidRPr="00586CA1">
        <w:rPr>
          <w:rFonts w:ascii="Times New Roman" w:hAnsi="Times New Roman" w:cs="Times New Roman"/>
        </w:rPr>
        <w:t>s</w:t>
      </w:r>
      <w:r w:rsidRPr="00586CA1">
        <w:rPr>
          <w:rFonts w:ascii="Times New Roman" w:hAnsi="Times New Roman" w:cs="Times New Roman" w:hint="eastAsia"/>
        </w:rPr>
        <w:t xml:space="preserve"> downloaded from the NCBI database used for phylogenetic analysis. </w:t>
      </w:r>
    </w:p>
    <w:p w14:paraId="0FE6C0FB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>Table S</w:t>
      </w:r>
      <w:r w:rsidRPr="00586CA1">
        <w:rPr>
          <w:rFonts w:ascii="Times New Roman" w:hAnsi="Times New Roman" w:cs="Times New Roman" w:hint="eastAsia"/>
          <w:b/>
          <w:bCs/>
        </w:rPr>
        <w:t>7</w:t>
      </w:r>
      <w:r w:rsidRPr="00586CA1">
        <w:rPr>
          <w:rFonts w:ascii="Times New Roman" w:hAnsi="Times New Roman" w:cs="Times New Roman"/>
          <w:b/>
          <w:bCs/>
        </w:rPr>
        <w:t>.</w:t>
      </w:r>
      <w:r w:rsidRPr="00586CA1">
        <w:rPr>
          <w:rFonts w:ascii="Times New Roman" w:hAnsi="Times New Roman" w:cs="Times New Roman"/>
          <w:bCs/>
        </w:rPr>
        <w:t xml:space="preserve"> The difference in prevalence rates of resistance genes among Chinese clades C1 and C2.</w:t>
      </w:r>
    </w:p>
    <w:p w14:paraId="228604F9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>Table S</w:t>
      </w:r>
      <w:r w:rsidRPr="00586CA1">
        <w:rPr>
          <w:rFonts w:ascii="Times New Roman" w:hAnsi="Times New Roman" w:cs="Times New Roman" w:hint="eastAsia"/>
          <w:b/>
          <w:bCs/>
        </w:rPr>
        <w:t>8</w:t>
      </w:r>
      <w:r w:rsidRPr="00586CA1">
        <w:rPr>
          <w:rFonts w:ascii="Times New Roman" w:hAnsi="Times New Roman" w:cs="Times New Roman"/>
          <w:b/>
          <w:bCs/>
        </w:rPr>
        <w:t xml:space="preserve">. </w:t>
      </w:r>
      <w:r w:rsidRPr="00586CA1">
        <w:rPr>
          <w:rFonts w:ascii="Times New Roman" w:hAnsi="Times New Roman" w:cs="Times New Roman"/>
          <w:bCs/>
        </w:rPr>
        <w:t xml:space="preserve">Distribution of </w:t>
      </w:r>
      <w:r w:rsidRPr="00586CA1">
        <w:rPr>
          <w:rFonts w:ascii="Times New Roman" w:hAnsi="Times New Roman" w:cs="Times New Roman"/>
          <w:bCs/>
          <w:i/>
          <w:iCs/>
        </w:rPr>
        <w:t>Salmonella</w:t>
      </w:r>
      <w:r w:rsidRPr="00586CA1">
        <w:rPr>
          <w:rFonts w:ascii="Times New Roman" w:hAnsi="Times New Roman" w:cs="Times New Roman"/>
          <w:bCs/>
        </w:rPr>
        <w:t xml:space="preserve"> </w:t>
      </w:r>
      <w:r w:rsidRPr="00586CA1">
        <w:rPr>
          <w:rFonts w:ascii="Times New Roman" w:hAnsi="Times New Roman" w:cs="Times New Roman" w:hint="eastAsia"/>
          <w:bCs/>
        </w:rPr>
        <w:t>P</w:t>
      </w:r>
      <w:r w:rsidRPr="00586CA1">
        <w:rPr>
          <w:rFonts w:ascii="Times New Roman" w:hAnsi="Times New Roman" w:cs="Times New Roman"/>
          <w:bCs/>
        </w:rPr>
        <w:t xml:space="preserve">athogenicity </w:t>
      </w:r>
      <w:r w:rsidRPr="00586CA1">
        <w:rPr>
          <w:rFonts w:ascii="Times New Roman" w:hAnsi="Times New Roman" w:cs="Times New Roman" w:hint="eastAsia"/>
          <w:bCs/>
        </w:rPr>
        <w:t>I</w:t>
      </w:r>
      <w:r w:rsidRPr="00586CA1">
        <w:rPr>
          <w:rFonts w:ascii="Times New Roman" w:hAnsi="Times New Roman" w:cs="Times New Roman"/>
          <w:bCs/>
        </w:rPr>
        <w:t xml:space="preserve">slands among the </w:t>
      </w:r>
      <w:r w:rsidRPr="00586CA1">
        <w:rPr>
          <w:rFonts w:ascii="Times New Roman" w:hAnsi="Times New Roman" w:cs="Times New Roman"/>
          <w:bCs/>
          <w:i/>
          <w:iCs/>
        </w:rPr>
        <w:t>S.</w:t>
      </w:r>
      <w:r w:rsidRPr="00586CA1">
        <w:rPr>
          <w:rFonts w:ascii="Times New Roman" w:hAnsi="Times New Roman" w:cs="Times New Roman"/>
          <w:bCs/>
        </w:rPr>
        <w:t xml:space="preserve"> 4,[5],</w:t>
      </w:r>
      <w:proofErr w:type="gramStart"/>
      <w:r w:rsidRPr="00586CA1">
        <w:rPr>
          <w:rFonts w:ascii="Times New Roman" w:hAnsi="Times New Roman" w:cs="Times New Roman"/>
          <w:bCs/>
        </w:rPr>
        <w:t>12:i</w:t>
      </w:r>
      <w:proofErr w:type="gramEnd"/>
      <w:r w:rsidRPr="00586CA1">
        <w:rPr>
          <w:rFonts w:ascii="Times New Roman" w:hAnsi="Times New Roman" w:cs="Times New Roman"/>
          <w:bCs/>
        </w:rPr>
        <w:t>:- strains.</w:t>
      </w:r>
      <w:r w:rsidRPr="00586CA1">
        <w:rPr>
          <w:rFonts w:ascii="Times New Roman" w:hAnsi="Times New Roman" w:cs="Times New Roman" w:hint="eastAsia"/>
          <w:bCs/>
        </w:rPr>
        <w:t xml:space="preserve"> The numbers indicate the percentages of sequence homology between different strains and target SPIs.</w:t>
      </w:r>
    </w:p>
    <w:p w14:paraId="0A79893F" w14:textId="77777777" w:rsidR="00996CC9" w:rsidRPr="00586CA1" w:rsidRDefault="00996CC9" w:rsidP="00996CC9">
      <w:pPr>
        <w:spacing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>Table S</w:t>
      </w:r>
      <w:r w:rsidRPr="00586CA1">
        <w:rPr>
          <w:rFonts w:ascii="Times New Roman" w:hAnsi="Times New Roman" w:cs="Times New Roman" w:hint="eastAsia"/>
          <w:b/>
          <w:bCs/>
        </w:rPr>
        <w:t>9</w:t>
      </w:r>
      <w:r w:rsidRPr="00586CA1">
        <w:rPr>
          <w:rFonts w:ascii="Times New Roman" w:hAnsi="Times New Roman" w:cs="Times New Roman"/>
          <w:b/>
          <w:bCs/>
        </w:rPr>
        <w:t xml:space="preserve">. </w:t>
      </w:r>
      <w:r w:rsidRPr="00586CA1">
        <w:rPr>
          <w:rFonts w:ascii="Times New Roman" w:hAnsi="Times New Roman" w:cs="Times New Roman"/>
          <w:bCs/>
        </w:rPr>
        <w:t xml:space="preserve">Distribution of virulence genes among Chinese </w:t>
      </w:r>
      <w:r w:rsidRPr="00586CA1">
        <w:rPr>
          <w:rFonts w:ascii="Times New Roman" w:hAnsi="Times New Roman" w:cs="Times New Roman"/>
          <w:bCs/>
          <w:i/>
          <w:iCs/>
        </w:rPr>
        <w:t>S.</w:t>
      </w:r>
      <w:r w:rsidRPr="00586CA1">
        <w:rPr>
          <w:rFonts w:ascii="Times New Roman" w:hAnsi="Times New Roman" w:cs="Times New Roman"/>
          <w:bCs/>
        </w:rPr>
        <w:t xml:space="preserve"> 4,[5],</w:t>
      </w:r>
      <w:proofErr w:type="gramStart"/>
      <w:r w:rsidRPr="00586CA1">
        <w:rPr>
          <w:rFonts w:ascii="Times New Roman" w:hAnsi="Times New Roman" w:cs="Times New Roman"/>
          <w:bCs/>
        </w:rPr>
        <w:t>12:i</w:t>
      </w:r>
      <w:proofErr w:type="gramEnd"/>
      <w:r w:rsidRPr="00586CA1">
        <w:rPr>
          <w:rFonts w:ascii="Times New Roman" w:hAnsi="Times New Roman" w:cs="Times New Roman"/>
          <w:bCs/>
        </w:rPr>
        <w:t>:- strains.</w:t>
      </w:r>
      <w:r w:rsidRPr="00586CA1">
        <w:rPr>
          <w:rFonts w:ascii="Times New Roman" w:hAnsi="Times New Roman" w:cs="Times New Roman" w:hint="eastAsia"/>
          <w:bCs/>
        </w:rPr>
        <w:t xml:space="preserve"> The numbers </w:t>
      </w:r>
      <w:r w:rsidRPr="00586CA1">
        <w:rPr>
          <w:rFonts w:ascii="Times New Roman" w:hAnsi="Times New Roman" w:cs="Times New Roman" w:hint="eastAsia"/>
          <w:bCs/>
        </w:rPr>
        <w:lastRenderedPageBreak/>
        <w:t>indicate the percentages of sequence homology between different strains and target virulence genes in the VFDB database.</w:t>
      </w:r>
    </w:p>
    <w:p w14:paraId="7392DF9E" w14:textId="3AAC8B65" w:rsidR="00996CC9" w:rsidRDefault="00996CC9" w:rsidP="00996CC9">
      <w:pPr>
        <w:spacing w:beforeLines="50" w:before="156" w:afterLines="50" w:after="156" w:line="480" w:lineRule="auto"/>
        <w:jc w:val="left"/>
        <w:rPr>
          <w:rFonts w:ascii="Times New Roman" w:hAnsi="Times New Roman" w:cs="Times New Roman"/>
          <w:bCs/>
        </w:rPr>
      </w:pPr>
      <w:r w:rsidRPr="00586CA1">
        <w:rPr>
          <w:rFonts w:ascii="Times New Roman" w:hAnsi="Times New Roman" w:cs="Times New Roman"/>
          <w:b/>
          <w:bCs/>
        </w:rPr>
        <w:t>Fig</w:t>
      </w:r>
      <w:r w:rsidR="00DC28F8">
        <w:rPr>
          <w:rFonts w:ascii="Times New Roman" w:hAnsi="Times New Roman" w:cs="Times New Roman"/>
          <w:b/>
          <w:bCs/>
        </w:rPr>
        <w:t>.</w:t>
      </w:r>
      <w:r w:rsidRPr="00586CA1">
        <w:rPr>
          <w:rFonts w:ascii="Times New Roman" w:hAnsi="Times New Roman" w:cs="Times New Roman"/>
          <w:b/>
          <w:bCs/>
        </w:rPr>
        <w:t xml:space="preserve"> S1.</w:t>
      </w:r>
      <w:r w:rsidRPr="00586CA1">
        <w:rPr>
          <w:rFonts w:ascii="Times New Roman" w:hAnsi="Times New Roman" w:cs="Times New Roman"/>
          <w:bCs/>
        </w:rPr>
        <w:t xml:space="preserve"> </w:t>
      </w:r>
      <w:r w:rsidRPr="00586CA1">
        <w:rPr>
          <w:rFonts w:ascii="Times New Roman" w:hAnsi="Times New Roman" w:cs="Times New Roman"/>
        </w:rPr>
        <w:t xml:space="preserve">Inversion causes </w:t>
      </w:r>
      <w:proofErr w:type="spellStart"/>
      <w:r w:rsidRPr="00586CA1">
        <w:rPr>
          <w:rFonts w:ascii="Times New Roman" w:hAnsi="Times New Roman" w:cs="Times New Roman"/>
          <w:i/>
        </w:rPr>
        <w:t>fljBA</w:t>
      </w:r>
      <w:proofErr w:type="spellEnd"/>
      <w:r w:rsidRPr="00586CA1">
        <w:rPr>
          <w:rFonts w:ascii="Times New Roman" w:hAnsi="Times New Roman" w:cs="Times New Roman"/>
        </w:rPr>
        <w:t xml:space="preserve"> operon variations in 2016089.</w:t>
      </w:r>
      <w:r>
        <w:rPr>
          <w:rFonts w:ascii="Times New Roman" w:hAnsi="Times New Roman" w:cs="Times New Roman"/>
        </w:rPr>
        <w:t xml:space="preserve"> </w:t>
      </w:r>
    </w:p>
    <w:p w14:paraId="61708DCA" w14:textId="77777777" w:rsidR="00EC3AB7" w:rsidRPr="00996CC9" w:rsidRDefault="00EC3AB7"/>
    <w:sectPr w:rsidR="00EC3AB7" w:rsidRPr="00996C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6FC97" w14:textId="77777777" w:rsidR="00EF272B" w:rsidRDefault="00EF272B" w:rsidP="00996CC9">
      <w:r>
        <w:separator/>
      </w:r>
    </w:p>
  </w:endnote>
  <w:endnote w:type="continuationSeparator" w:id="0">
    <w:p w14:paraId="24C97DC8" w14:textId="77777777" w:rsidR="00EF272B" w:rsidRDefault="00EF272B" w:rsidP="0099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liver-Regular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7490" w14:textId="77777777" w:rsidR="00EF272B" w:rsidRDefault="00EF272B" w:rsidP="00996CC9">
      <w:r>
        <w:separator/>
      </w:r>
    </w:p>
  </w:footnote>
  <w:footnote w:type="continuationSeparator" w:id="0">
    <w:p w14:paraId="21BF165B" w14:textId="77777777" w:rsidR="00EF272B" w:rsidRDefault="00EF272B" w:rsidP="0099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68"/>
    <w:rsid w:val="002049EB"/>
    <w:rsid w:val="002B57B1"/>
    <w:rsid w:val="0078050B"/>
    <w:rsid w:val="00996CC9"/>
    <w:rsid w:val="00CB590D"/>
    <w:rsid w:val="00DC28F8"/>
    <w:rsid w:val="00EC3AB7"/>
    <w:rsid w:val="00EF272B"/>
    <w:rsid w:val="00FB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E531D"/>
  <w15:chartTrackingRefBased/>
  <w15:docId w15:val="{F0BA9E79-7251-4320-8D7A-E9393608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C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6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6C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6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6CC9"/>
    <w:rPr>
      <w:sz w:val="18"/>
      <w:szCs w:val="18"/>
    </w:rPr>
  </w:style>
  <w:style w:type="paragraph" w:styleId="a7">
    <w:name w:val="annotation text"/>
    <w:basedOn w:val="a"/>
    <w:link w:val="a8"/>
    <w:qFormat/>
    <w:rsid w:val="0078050B"/>
    <w:pPr>
      <w:jc w:val="left"/>
    </w:pPr>
  </w:style>
  <w:style w:type="character" w:customStyle="1" w:styleId="a8">
    <w:name w:val="批注文字 字符"/>
    <w:basedOn w:val="a0"/>
    <w:link w:val="a7"/>
    <w:qFormat/>
    <w:rsid w:val="0078050B"/>
  </w:style>
  <w:style w:type="character" w:styleId="a9">
    <w:name w:val="Hyperlink"/>
    <w:basedOn w:val="a0"/>
    <w:qFormat/>
    <w:rsid w:val="0078050B"/>
    <w:rPr>
      <w:color w:val="0563C1" w:themeColor="hyperlink"/>
      <w:u w:val="single"/>
    </w:rPr>
  </w:style>
  <w:style w:type="character" w:styleId="aa">
    <w:name w:val="annotation reference"/>
    <w:basedOn w:val="a0"/>
    <w:qFormat/>
    <w:rsid w:val="0078050B"/>
    <w:rPr>
      <w:sz w:val="21"/>
      <w:szCs w:val="21"/>
    </w:rPr>
  </w:style>
  <w:style w:type="paragraph" w:customStyle="1" w:styleId="8-Title-ENG">
    <w:name w:val="8-Title-ENG"/>
    <w:basedOn w:val="a"/>
    <w:qFormat/>
    <w:rsid w:val="0078050B"/>
    <w:pPr>
      <w:keepNext/>
      <w:keepLines/>
      <w:snapToGrid w:val="0"/>
      <w:contextualSpacing/>
      <w:jc w:val="left"/>
      <w:outlineLvl w:val="0"/>
    </w:pPr>
    <w:rPr>
      <w:rFonts w:ascii="Times New Roman" w:eastAsia="等线" w:hAnsi="Times New Roman" w:cs="Times New Roman"/>
      <w:b/>
      <w:bCs/>
      <w:kern w:val="44"/>
      <w:sz w:val="30"/>
      <w:szCs w:val="30"/>
    </w:rPr>
  </w:style>
  <w:style w:type="paragraph" w:customStyle="1" w:styleId="6-Author-ENG">
    <w:name w:val="6-Author-ENG"/>
    <w:basedOn w:val="a"/>
    <w:qFormat/>
    <w:rsid w:val="0078050B"/>
    <w:pPr>
      <w:widowControl/>
      <w:autoSpaceDE w:val="0"/>
      <w:autoSpaceDN w:val="0"/>
      <w:adjustRightInd w:val="0"/>
      <w:snapToGrid w:val="0"/>
      <w:jc w:val="left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customStyle="1" w:styleId="7-Affili-ENG">
    <w:name w:val="7-Affili-ENG"/>
    <w:basedOn w:val="a"/>
    <w:qFormat/>
    <w:rsid w:val="0078050B"/>
    <w:pPr>
      <w:widowControl/>
      <w:autoSpaceDE w:val="0"/>
      <w:autoSpaceDN w:val="0"/>
      <w:adjustRightInd w:val="0"/>
      <w:snapToGrid w:val="0"/>
      <w:jc w:val="left"/>
    </w:pPr>
    <w:rPr>
      <w:rFonts w:ascii="Times New Roman" w:eastAsia="宋体" w:hAnsi="Times New Roman" w:cs="Times New Roman"/>
      <w:i/>
      <w:kern w:val="0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zss@cae.cn</dc:creator>
  <cp:keywords/>
  <dc:description/>
  <cp:lastModifiedBy>zss@cae.cn</cp:lastModifiedBy>
  <cp:revision>5</cp:revision>
  <dcterms:created xsi:type="dcterms:W3CDTF">2022-05-13T08:07:00Z</dcterms:created>
  <dcterms:modified xsi:type="dcterms:W3CDTF">2022-05-25T14:32:00Z</dcterms:modified>
</cp:coreProperties>
</file>